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"/>
        <w:gridCol w:w="857"/>
        <w:gridCol w:w="874"/>
        <w:gridCol w:w="1254"/>
        <w:gridCol w:w="1109"/>
        <w:gridCol w:w="835"/>
        <w:gridCol w:w="4113"/>
        <w:gridCol w:w="4819"/>
      </w:tblGrid>
      <w:tr w:rsidR="00264074" w:rsidRPr="00264074" w:rsidTr="00264074">
        <w:tc>
          <w:tcPr>
            <w:tcW w:w="107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Тарифы</w:t>
            </w:r>
            <w:r w:rsidRPr="0026407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 xml:space="preserve"> </w:t>
            </w:r>
            <w:r w:rsidRPr="00264074">
              <w:rPr>
                <w:rFonts w:ascii="Times New Roman" w:eastAsia="Times New Roman" w:hAnsi="Times New Roman" w:cs="Times New Roman"/>
                <w:b/>
                <w:i/>
                <w:color w:val="4B4B4B"/>
                <w:sz w:val="28"/>
                <w:szCs w:val="28"/>
                <w:u w:val="single"/>
                <w:lang w:eastAsia="ru-RU"/>
              </w:rPr>
              <w:t xml:space="preserve">на тепловую энергию и горячее водоснабжение по </w:t>
            </w:r>
            <w:r w:rsidRPr="00264074">
              <w:rPr>
                <w:rFonts w:ascii="Times New Roman" w:eastAsia="Times New Roman" w:hAnsi="Times New Roman" w:cs="Times New Roman"/>
                <w:i/>
                <w:color w:val="4B4B4B"/>
                <w:sz w:val="28"/>
                <w:szCs w:val="28"/>
                <w:u w:val="single"/>
                <w:lang w:eastAsia="ru-RU"/>
              </w:rPr>
              <w:t>РСО</w:t>
            </w:r>
            <w:r w:rsidRPr="0026407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для населения городского округа Самара на 2020 год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</w:tr>
      <w:tr w:rsidR="00264074" w:rsidRPr="00264074" w:rsidTr="00264074"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Поставщики тепла</w:t>
            </w:r>
          </w:p>
        </w:tc>
        <w:tc>
          <w:tcPr>
            <w:tcW w:w="1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Тариф с 01.01.2020 по 30.06.2020 (руб./Гкал, руб./</w:t>
            </w:r>
            <w:proofErr w:type="spellStart"/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куб</w:t>
            </w:r>
            <w:proofErr w:type="gramStart"/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Тариф с 01.07.2020 по 31.12.2020  (руб./Гкал, руб./</w:t>
            </w:r>
            <w:proofErr w:type="spellStart"/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куб</w:t>
            </w:r>
            <w:proofErr w:type="gramStart"/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Рост тарифа, %%</w:t>
            </w:r>
          </w:p>
        </w:tc>
        <w:tc>
          <w:tcPr>
            <w:tcW w:w="4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Приказ Департамента ценового и тарифного регулирования Самарской области на 2020 год</w:t>
            </w:r>
          </w:p>
        </w:tc>
        <w:tc>
          <w:tcPr>
            <w:tcW w:w="48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>
              <w:t>Реквизиты договора</w:t>
            </w:r>
          </w:p>
        </w:tc>
      </w:tr>
      <w:tr w:rsidR="00264074" w:rsidRPr="00264074" w:rsidTr="00264074"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</w:tr>
      <w:tr w:rsidR="00264074" w:rsidRPr="00264074" w:rsidTr="00264074"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АО “ПТС”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64074" w:rsidRDefault="00264074" w:rsidP="00264074">
            <w:pPr>
              <w:rPr>
                <w:sz w:val="18"/>
                <w:szCs w:val="18"/>
              </w:rPr>
            </w:pPr>
            <w:r w:rsidRPr="00FD5E64">
              <w:rPr>
                <w:b/>
                <w:sz w:val="20"/>
                <w:szCs w:val="20"/>
                <w:u w:val="single"/>
              </w:rPr>
              <w:t>№ 5222 от 30.11.2012</w:t>
            </w:r>
            <w:r>
              <w:t xml:space="preserve"> </w:t>
            </w:r>
            <w:r w:rsidRPr="00FD5E64">
              <w:rPr>
                <w:sz w:val="18"/>
                <w:szCs w:val="18"/>
              </w:rPr>
              <w:t>(Красноармейская, 127</w:t>
            </w:r>
            <w:proofErr w:type="gramStart"/>
            <w:r w:rsidRPr="00FD5E64">
              <w:rPr>
                <w:sz w:val="18"/>
                <w:szCs w:val="18"/>
              </w:rPr>
              <w:t xml:space="preserve"> А</w:t>
            </w:r>
            <w:proofErr w:type="gramEnd"/>
            <w:r w:rsidRPr="00FD5E64">
              <w:rPr>
                <w:sz w:val="18"/>
                <w:szCs w:val="18"/>
              </w:rPr>
              <w:t xml:space="preserve">, 129, Ново-Садовая З47А, Карла Маркса, 205, 272, </w:t>
            </w:r>
            <w:proofErr w:type="spellStart"/>
            <w:r w:rsidRPr="00FD5E64">
              <w:rPr>
                <w:sz w:val="18"/>
                <w:szCs w:val="18"/>
              </w:rPr>
              <w:t>Чернореченская</w:t>
            </w:r>
            <w:proofErr w:type="spellEnd"/>
            <w:r w:rsidRPr="00FD5E64">
              <w:rPr>
                <w:sz w:val="18"/>
                <w:szCs w:val="18"/>
              </w:rPr>
              <w:t>, 42А)</w:t>
            </w:r>
          </w:p>
          <w:p w:rsidR="00264074" w:rsidRDefault="00264074" w:rsidP="00264074">
            <w:pPr>
              <w:rPr>
                <w:sz w:val="18"/>
                <w:szCs w:val="18"/>
              </w:rPr>
            </w:pPr>
            <w:r w:rsidRPr="00FD5E64">
              <w:rPr>
                <w:b/>
                <w:sz w:val="20"/>
                <w:szCs w:val="20"/>
                <w:u w:val="single"/>
              </w:rPr>
              <w:t>№ 50476 к/1 от 15.10.2014</w:t>
            </w:r>
            <w:r>
              <w:rPr>
                <w:sz w:val="18"/>
                <w:szCs w:val="18"/>
              </w:rPr>
              <w:t xml:space="preserve"> (Карла Маркса, 32, </w:t>
            </w:r>
            <w:proofErr w:type="gramStart"/>
            <w:r>
              <w:rPr>
                <w:sz w:val="18"/>
                <w:szCs w:val="18"/>
              </w:rPr>
              <w:t>Больничная</w:t>
            </w:r>
            <w:proofErr w:type="gramEnd"/>
            <w:r>
              <w:rPr>
                <w:sz w:val="18"/>
                <w:szCs w:val="18"/>
              </w:rPr>
              <w:t>, 39)</w:t>
            </w:r>
          </w:p>
          <w:p w:rsidR="00264074" w:rsidRDefault="00264074" w:rsidP="00264074">
            <w:pPr>
              <w:rPr>
                <w:sz w:val="18"/>
                <w:szCs w:val="18"/>
              </w:rPr>
            </w:pPr>
            <w:r w:rsidRPr="00FD5E64">
              <w:rPr>
                <w:b/>
                <w:sz w:val="20"/>
                <w:szCs w:val="20"/>
                <w:u w:val="single"/>
              </w:rPr>
              <w:t>№ 50503кв от 01.09.2017</w:t>
            </w:r>
            <w:r>
              <w:rPr>
                <w:sz w:val="18"/>
                <w:szCs w:val="18"/>
              </w:rPr>
              <w:t xml:space="preserve"> (Молодогвардейская, 213,215)</w:t>
            </w:r>
          </w:p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FD5E64">
              <w:rPr>
                <w:b/>
                <w:sz w:val="20"/>
                <w:szCs w:val="20"/>
                <w:u w:val="single"/>
              </w:rPr>
              <w:t>№54323к от 01.10.2013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Мяги</w:t>
            </w:r>
            <w:proofErr w:type="spellEnd"/>
            <w:r>
              <w:rPr>
                <w:sz w:val="18"/>
                <w:szCs w:val="18"/>
              </w:rPr>
              <w:t>, 24 «А»)</w:t>
            </w:r>
          </w:p>
        </w:tc>
      </w:tr>
      <w:tr w:rsidR="00264074" w:rsidRPr="00264074" w:rsidTr="00264074"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– тепловая энергия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1402,00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1682,40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1450,00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1740,00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103,42</w:t>
            </w:r>
          </w:p>
        </w:tc>
        <w:tc>
          <w:tcPr>
            <w:tcW w:w="4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от 18.12.2018 № 941, в ред. от </w:t>
            </w:r>
            <w:proofErr w:type="spellStart"/>
            <w:proofErr w:type="gramStart"/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17.12.2019 № 727, от 24.12.2019 № 843</w:t>
            </w:r>
          </w:p>
        </w:tc>
        <w:tc>
          <w:tcPr>
            <w:tcW w:w="48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</w:tr>
      <w:tr w:rsidR="00264074" w:rsidRPr="00264074" w:rsidTr="00264074"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– теплоноситель, руб./</w:t>
            </w:r>
            <w:proofErr w:type="spellStart"/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куб</w:t>
            </w:r>
            <w:proofErr w:type="gramStart"/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31,29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37,55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33,79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40,55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107,99</w:t>
            </w:r>
          </w:p>
        </w:tc>
        <w:tc>
          <w:tcPr>
            <w:tcW w:w="4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</w:tr>
      <w:tr w:rsidR="00264074" w:rsidRPr="00264074" w:rsidTr="00264074"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– компонент на холодную воду для ГВС в закрытой системе, </w:t>
            </w:r>
            <w:proofErr w:type="spellStart"/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куб</w:t>
            </w:r>
            <w:proofErr w:type="gramStart"/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24,21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29,05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29,23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35,08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120,74</w:t>
            </w:r>
          </w:p>
        </w:tc>
        <w:tc>
          <w:tcPr>
            <w:tcW w:w="4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от 18.12.2018 № 944, в ред. от 30.12.2019 № 877</w:t>
            </w:r>
          </w:p>
        </w:tc>
        <w:tc>
          <w:tcPr>
            <w:tcW w:w="48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</w:tr>
      <w:tr w:rsidR="00264074" w:rsidRPr="00264074" w:rsidTr="00264074"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– компонент на теплоноситель для ГВС в открытой системе, </w:t>
            </w:r>
            <w:proofErr w:type="spellStart"/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куб</w:t>
            </w:r>
            <w:proofErr w:type="gramStart"/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31,29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37,55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33,79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40,55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107,99</w:t>
            </w:r>
          </w:p>
        </w:tc>
        <w:tc>
          <w:tcPr>
            <w:tcW w:w="4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</w:tr>
      <w:tr w:rsidR="00264074" w:rsidRPr="00264074" w:rsidTr="00264074"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– тепловая энергия на коллекторах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869,00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1042,80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883,00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1059,60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101,61</w:t>
            </w:r>
          </w:p>
        </w:tc>
        <w:tc>
          <w:tcPr>
            <w:tcW w:w="4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от 18.12.2018 № 940, в ред. от 17.12.2019 № 728</w:t>
            </w:r>
          </w:p>
        </w:tc>
        <w:tc>
          <w:tcPr>
            <w:tcW w:w="48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</w:tr>
      <w:tr w:rsidR="00264074" w:rsidRPr="00264074" w:rsidTr="00264074"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– теплоноситель, руб./</w:t>
            </w:r>
            <w:proofErr w:type="spellStart"/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куб</w:t>
            </w:r>
            <w:proofErr w:type="gramStart"/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31,29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37,55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33,79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40,55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107,99</w:t>
            </w:r>
          </w:p>
        </w:tc>
        <w:tc>
          <w:tcPr>
            <w:tcW w:w="4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4074" w:rsidRPr="00264074" w:rsidRDefault="00264074" w:rsidP="0026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</w:tr>
    </w:tbl>
    <w:p w:rsidR="00264074" w:rsidRDefault="00264074" w:rsidP="00264074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</w:pPr>
    </w:p>
    <w:p w:rsidR="00264074" w:rsidRPr="00264074" w:rsidRDefault="00264074" w:rsidP="0026407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264074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lastRenderedPageBreak/>
        <w:t xml:space="preserve">Тарифы для РСО </w:t>
      </w:r>
      <w:r w:rsidRPr="00264074">
        <w:rPr>
          <w:rFonts w:ascii="Arial" w:eastAsia="Times New Roman" w:hAnsi="Arial" w:cs="Arial"/>
          <w:b/>
          <w:bCs/>
          <w:i/>
          <w:color w:val="4B4B4B"/>
          <w:sz w:val="24"/>
          <w:szCs w:val="24"/>
          <w:u w:val="single"/>
          <w:lang w:eastAsia="ru-RU"/>
        </w:rPr>
        <w:t xml:space="preserve">на водоснабжение и водоотведение </w:t>
      </w:r>
      <w:r w:rsidRPr="00264074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на 2020 год:</w:t>
      </w:r>
    </w:p>
    <w:p w:rsidR="00264074" w:rsidRPr="00264074" w:rsidRDefault="00264074" w:rsidP="0026407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264074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</w:t>
      </w:r>
    </w:p>
    <w:tbl>
      <w:tblPr>
        <w:tblW w:w="14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6"/>
        <w:gridCol w:w="1233"/>
        <w:gridCol w:w="1246"/>
        <w:gridCol w:w="1273"/>
        <w:gridCol w:w="1353"/>
        <w:gridCol w:w="1439"/>
        <w:gridCol w:w="947"/>
        <w:gridCol w:w="1553"/>
        <w:gridCol w:w="2320"/>
      </w:tblGrid>
      <w:tr w:rsidR="00264074" w:rsidRPr="00264074" w:rsidTr="00B779CA">
        <w:tc>
          <w:tcPr>
            <w:tcW w:w="3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Поставщики воды</w:t>
            </w:r>
          </w:p>
        </w:tc>
        <w:tc>
          <w:tcPr>
            <w:tcW w:w="2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Тариф с 01.01.2020 по 30.06.2020 (руб. за 1 </w:t>
            </w:r>
            <w:proofErr w:type="spellStart"/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куб</w:t>
            </w:r>
            <w:proofErr w:type="gramStart"/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Тариф с 01.07.2020 по 31.12.2020 (руб. за 1 </w:t>
            </w:r>
            <w:proofErr w:type="spellStart"/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куб</w:t>
            </w:r>
            <w:proofErr w:type="gramStart"/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Рост тарифа  %%</w:t>
            </w:r>
          </w:p>
        </w:tc>
        <w:tc>
          <w:tcPr>
            <w:tcW w:w="25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Приказ Департамента ценового и тарифного регулирования Самарской области на 2020 год</w:t>
            </w:r>
          </w:p>
        </w:tc>
        <w:tc>
          <w:tcPr>
            <w:tcW w:w="23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B09A1">
              <w:rPr>
                <w:rFonts w:ascii="Arial" w:eastAsia="Times New Roman" w:hAnsi="Arial" w:cs="Arial"/>
                <w:color w:val="4B4B4B"/>
              </w:rPr>
              <w:t>Реквизиты договора</w:t>
            </w:r>
          </w:p>
        </w:tc>
      </w:tr>
      <w:tr w:rsidR="00264074" w:rsidRPr="00264074" w:rsidTr="00B779CA">
        <w:tc>
          <w:tcPr>
            <w:tcW w:w="32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С НДС 20%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С НДС 20%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</w:tr>
      <w:tr w:rsidR="00264074" w:rsidRPr="00264074" w:rsidTr="004A635F">
        <w:tc>
          <w:tcPr>
            <w:tcW w:w="97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64074" w:rsidRPr="00264074" w:rsidRDefault="00264074" w:rsidP="0026407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264074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u w:val="single"/>
                <w:lang w:eastAsia="ru-RU" w:bidi="ru-RU"/>
              </w:rPr>
              <w:t>№ 1-981 от 04.08.2014</w:t>
            </w:r>
            <w:r w:rsidRPr="0026407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 xml:space="preserve"> (</w:t>
            </w:r>
            <w:proofErr w:type="spellStart"/>
            <w:r w:rsidRPr="0026407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Краснорамеская</w:t>
            </w:r>
            <w:proofErr w:type="spellEnd"/>
            <w:r w:rsidRPr="0026407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, 129)</w:t>
            </w:r>
          </w:p>
          <w:p w:rsidR="00264074" w:rsidRPr="00264074" w:rsidRDefault="00264074" w:rsidP="0026407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264074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u w:val="single"/>
                <w:lang w:eastAsia="ru-RU" w:bidi="ru-RU"/>
              </w:rPr>
              <w:t>№ 1-970 от 01.08.2014</w:t>
            </w:r>
            <w:r w:rsidRPr="0026407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 xml:space="preserve"> (</w:t>
            </w:r>
            <w:proofErr w:type="spellStart"/>
            <w:r w:rsidRPr="0026407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Краснорамеская</w:t>
            </w:r>
            <w:proofErr w:type="spellEnd"/>
            <w:r w:rsidRPr="0026407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, 127А)</w:t>
            </w:r>
          </w:p>
          <w:p w:rsidR="00264074" w:rsidRPr="00264074" w:rsidRDefault="00264074" w:rsidP="0026407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264074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u w:val="single"/>
                <w:lang w:eastAsia="ru-RU" w:bidi="ru-RU"/>
              </w:rPr>
              <w:t>№ 1-979 от 04.08.2014</w:t>
            </w:r>
            <w:r w:rsidRPr="0026407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 xml:space="preserve"> (Ново-Садовая, 347А, 7 просека, д. 112,114)</w:t>
            </w:r>
          </w:p>
          <w:p w:rsidR="00264074" w:rsidRPr="00264074" w:rsidRDefault="00264074" w:rsidP="0026407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264074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u w:val="single"/>
                <w:lang w:eastAsia="ru-RU" w:bidi="ru-RU"/>
              </w:rPr>
              <w:t xml:space="preserve">№ 1-967 от 31.07.2014   </w:t>
            </w:r>
            <w:r w:rsidRPr="0026407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 xml:space="preserve"> (Карла Маркса, 205)</w:t>
            </w:r>
          </w:p>
          <w:p w:rsidR="00264074" w:rsidRPr="00264074" w:rsidRDefault="00264074" w:rsidP="0026407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264074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u w:val="single"/>
                <w:lang w:eastAsia="ru-RU" w:bidi="ru-RU"/>
              </w:rPr>
              <w:t xml:space="preserve">№ 1-983 от 04.08.2014    </w:t>
            </w:r>
            <w:r w:rsidRPr="0026407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 xml:space="preserve"> (</w:t>
            </w:r>
            <w:proofErr w:type="spellStart"/>
            <w:r w:rsidRPr="0026407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Мяги</w:t>
            </w:r>
            <w:proofErr w:type="spellEnd"/>
            <w:r w:rsidRPr="0026407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, 24А)</w:t>
            </w:r>
          </w:p>
          <w:p w:rsidR="00264074" w:rsidRPr="00264074" w:rsidRDefault="00264074" w:rsidP="0026407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264074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u w:val="single"/>
                <w:lang w:eastAsia="ru-RU" w:bidi="ru-RU"/>
              </w:rPr>
              <w:t xml:space="preserve">№ 1-980 от 04.08.2014   </w:t>
            </w:r>
            <w:r w:rsidRPr="0026407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 xml:space="preserve"> (Карла Маркса, 32)</w:t>
            </w:r>
          </w:p>
          <w:p w:rsidR="00264074" w:rsidRPr="00264074" w:rsidRDefault="00264074" w:rsidP="0026407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264074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u w:val="single"/>
                <w:lang w:eastAsia="ru-RU" w:bidi="ru-RU"/>
              </w:rPr>
              <w:t>№ 1-968 от 31.07.2014</w:t>
            </w:r>
            <w:r w:rsidRPr="0026407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 xml:space="preserve"> (Больничная, 39)</w:t>
            </w:r>
          </w:p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u w:val="single"/>
                <w:lang w:eastAsia="ru-RU" w:bidi="ru-RU"/>
              </w:rPr>
              <w:t>№ 1-972 от 01.08.2014</w:t>
            </w:r>
            <w:r w:rsidRPr="0026407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 xml:space="preserve">    (Карла Маркса, 272)</w:t>
            </w:r>
          </w:p>
        </w:tc>
      </w:tr>
      <w:tr w:rsidR="00264074" w:rsidRPr="00264074" w:rsidTr="004A635F">
        <w:tc>
          <w:tcPr>
            <w:tcW w:w="57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ООО “Самарские коммунальные системы”</w:t>
            </w:r>
          </w:p>
        </w:tc>
        <w:tc>
          <w:tcPr>
            <w:tcW w:w="2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от 18.06.2019 № 166, в ред. от 17.12.2019 № 748</w:t>
            </w:r>
          </w:p>
        </w:tc>
        <w:tc>
          <w:tcPr>
            <w:tcW w:w="23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</w:tr>
      <w:tr w:rsidR="00264074" w:rsidRPr="00264074" w:rsidTr="00264074">
        <w:trPr>
          <w:trHeight w:val="853"/>
        </w:trPr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26,33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29,23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35,08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111,01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</w:tr>
      <w:tr w:rsidR="00264074" w:rsidRPr="00264074" w:rsidTr="00264074">
        <w:trPr>
          <w:trHeight w:val="943"/>
        </w:trPr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17,39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16,08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110,97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</w:tr>
      <w:tr w:rsidR="00264074" w:rsidRPr="00264074" w:rsidTr="00264074">
        <w:trPr>
          <w:trHeight w:val="1221"/>
        </w:trPr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питьевая вода</w:t>
            </w:r>
          </w:p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25,36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28,24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33,89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111,36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</w:tr>
      <w:tr w:rsidR="00264074" w:rsidRPr="00264074" w:rsidTr="004A635F"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25,48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30,58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31,92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64074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4074" w:rsidRPr="00264074" w:rsidRDefault="00264074" w:rsidP="002640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</w:tr>
    </w:tbl>
    <w:p w:rsidR="00225687" w:rsidRDefault="00225687"/>
    <w:p w:rsidR="002254A9" w:rsidRDefault="002254A9"/>
    <w:p w:rsidR="002254A9" w:rsidRDefault="002254A9"/>
    <w:p w:rsidR="002254A9" w:rsidRDefault="002254A9"/>
    <w:p w:rsidR="002254A9" w:rsidRPr="002254A9" w:rsidRDefault="002254A9" w:rsidP="002254A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2254A9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lastRenderedPageBreak/>
        <w:t>Тарифы на электроэнергию</w:t>
      </w:r>
    </w:p>
    <w:p w:rsidR="002254A9" w:rsidRPr="002254A9" w:rsidRDefault="002254A9" w:rsidP="002254A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2254A9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Цены (тарифы) на электрическую энергию для населения и приравненным к нему категориям потребителей Самарской области </w:t>
      </w:r>
      <w:r w:rsidRPr="002254A9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на 2020 год:</w:t>
      </w:r>
    </w:p>
    <w:tbl>
      <w:tblPr>
        <w:tblW w:w="14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36"/>
        <w:gridCol w:w="960"/>
        <w:gridCol w:w="923"/>
        <w:gridCol w:w="818"/>
        <w:gridCol w:w="960"/>
        <w:gridCol w:w="923"/>
        <w:gridCol w:w="818"/>
        <w:gridCol w:w="960"/>
        <w:gridCol w:w="923"/>
        <w:gridCol w:w="818"/>
        <w:gridCol w:w="4629"/>
      </w:tblGrid>
      <w:tr w:rsidR="002254A9" w:rsidRPr="002254A9" w:rsidTr="001D6E6C">
        <w:tc>
          <w:tcPr>
            <w:tcW w:w="997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Приказ Департамента ценового и тарифного регулирования Самарской области от 05.12.2019 № 502</w:t>
            </w:r>
          </w:p>
        </w:tc>
        <w:tc>
          <w:tcPr>
            <w:tcW w:w="46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Реквизиты договора</w:t>
            </w:r>
          </w:p>
        </w:tc>
      </w:tr>
      <w:tr w:rsidR="002254A9" w:rsidRPr="002254A9" w:rsidTr="001D6E6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40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46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</w:tr>
      <w:tr w:rsidR="002254A9" w:rsidRPr="002254A9" w:rsidTr="001D6E6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Тариф, руб./</w:t>
            </w:r>
            <w:proofErr w:type="spellStart"/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кВтч</w:t>
            </w:r>
            <w:proofErr w:type="spellEnd"/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с НДС</w:t>
            </w:r>
          </w:p>
        </w:tc>
        <w:tc>
          <w:tcPr>
            <w:tcW w:w="2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Тариф, руб./</w:t>
            </w:r>
            <w:proofErr w:type="spellStart"/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кВтч</w:t>
            </w:r>
            <w:proofErr w:type="spellEnd"/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с НДС</w:t>
            </w:r>
          </w:p>
        </w:tc>
        <w:tc>
          <w:tcPr>
            <w:tcW w:w="2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Рост, %%</w:t>
            </w:r>
          </w:p>
        </w:tc>
        <w:tc>
          <w:tcPr>
            <w:tcW w:w="46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</w:tr>
      <w:tr w:rsidR="002254A9" w:rsidRPr="002254A9" w:rsidTr="001D6E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</w:tr>
      <w:tr w:rsidR="002254A9" w:rsidRPr="002254A9" w:rsidTr="00947E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полупик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ночная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полупик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ночная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полупик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ночная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54A9" w:rsidRPr="002254A9" w:rsidRDefault="002254A9" w:rsidP="002254A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254A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АО «Самараэнерго» № 20-2144Э от 01.12.2014 </w:t>
            </w:r>
            <w:proofErr w:type="gramStart"/>
            <w:r w:rsidRPr="002254A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Pr="002254A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Карла Маркса, 32, Красноармейская, 129, 127А, 7 просека, 114)</w:t>
            </w:r>
          </w:p>
          <w:p w:rsidR="002254A9" w:rsidRPr="002254A9" w:rsidRDefault="002254A9" w:rsidP="002254A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254A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АО «Самараэнерго» № 20-4387Э от 31.07.2018 (7 просека, 112)</w:t>
            </w:r>
          </w:p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ЗАО «</w:t>
            </w:r>
            <w:proofErr w:type="spellStart"/>
            <w:r w:rsidRPr="002254A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Самарагорэнергосбыт</w:t>
            </w:r>
            <w:proofErr w:type="spellEnd"/>
            <w:r w:rsidRPr="002254A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» № 07116 от 06.02.2012 (</w:t>
            </w:r>
            <w:proofErr w:type="spellStart"/>
            <w:r w:rsidRPr="002254A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Мяги</w:t>
            </w:r>
            <w:proofErr w:type="spellEnd"/>
            <w:r w:rsidRPr="002254A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, 24А, </w:t>
            </w:r>
            <w:proofErr w:type="gramStart"/>
            <w:r w:rsidRPr="002254A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Молодогвардейская</w:t>
            </w:r>
            <w:proofErr w:type="gramEnd"/>
            <w:r w:rsidRPr="002254A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, 213,215, Больничная, 39, Карла Маркса, 205,272, Ново-Садовая, 347А, </w:t>
            </w:r>
            <w:proofErr w:type="spellStart"/>
            <w:r w:rsidRPr="002254A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Чернореченская</w:t>
            </w:r>
            <w:proofErr w:type="spellEnd"/>
            <w:r w:rsidRPr="002254A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, 42А)</w:t>
            </w:r>
          </w:p>
        </w:tc>
      </w:tr>
      <w:tr w:rsidR="002254A9" w:rsidRPr="002254A9" w:rsidTr="00947E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  газовые плиты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103,60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</w:tr>
      <w:tr w:rsidR="002254A9" w:rsidRPr="002254A9" w:rsidTr="00947E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 по двум зонам суток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104,56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104,41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</w:tr>
      <w:tr w:rsidR="002254A9" w:rsidRPr="002254A9" w:rsidTr="00947E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по трём зонам суток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104,54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103,60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104,41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</w:tr>
      <w:tr w:rsidR="002254A9" w:rsidRPr="002254A9" w:rsidTr="00947E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  электроплиты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103,42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</w:tr>
      <w:tr w:rsidR="002254A9" w:rsidRPr="002254A9" w:rsidTr="00947E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 по двум зонам суток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104,35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</w:tr>
      <w:tr w:rsidR="002254A9" w:rsidRPr="002254A9" w:rsidTr="00947E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по трём зонам суток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104,62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103,42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</w:tr>
    </w:tbl>
    <w:p w:rsidR="002254A9" w:rsidRDefault="002254A9" w:rsidP="002254A9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</w:pPr>
    </w:p>
    <w:p w:rsidR="002254A9" w:rsidRDefault="002254A9" w:rsidP="002254A9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</w:pPr>
    </w:p>
    <w:p w:rsidR="002254A9" w:rsidRDefault="002254A9" w:rsidP="002254A9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</w:pPr>
    </w:p>
    <w:p w:rsidR="002254A9" w:rsidRDefault="002254A9" w:rsidP="002254A9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</w:pPr>
    </w:p>
    <w:p w:rsidR="002254A9" w:rsidRPr="002254A9" w:rsidRDefault="002254A9" w:rsidP="002254A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2254A9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lastRenderedPageBreak/>
        <w:t xml:space="preserve"> Тарифы на газ</w:t>
      </w:r>
    </w:p>
    <w:p w:rsidR="002254A9" w:rsidRPr="002254A9" w:rsidRDefault="002254A9" w:rsidP="002254A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2254A9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В первом полугодии  2020 года в Самарской области действуют розничные цены на газ природный, реализуемый населению, установленные Приказом  Департаментом ценового тарифного регулирования Самарской области от 04.06.2019 №152</w:t>
      </w:r>
    </w:p>
    <w:tbl>
      <w:tblPr>
        <w:tblW w:w="8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5"/>
        <w:gridCol w:w="592"/>
        <w:gridCol w:w="1207"/>
        <w:gridCol w:w="1114"/>
        <w:gridCol w:w="1267"/>
      </w:tblGrid>
      <w:tr w:rsidR="002254A9" w:rsidRPr="002254A9" w:rsidTr="002254A9"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Направления использования газа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Норматив, </w:t>
            </w:r>
            <w:proofErr w:type="spellStart"/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куб</w:t>
            </w:r>
            <w:proofErr w:type="gramStart"/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на ед.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 полугодие 2020 года</w:t>
            </w:r>
          </w:p>
        </w:tc>
      </w:tr>
      <w:tr w:rsidR="002254A9" w:rsidRPr="002254A9" w:rsidTr="002254A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 Тариф за 1 </w:t>
            </w:r>
            <w:proofErr w:type="spellStart"/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куб</w:t>
            </w:r>
            <w:proofErr w:type="gramStart"/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с НДС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Размер платы, руб. на единицу измерения</w:t>
            </w:r>
          </w:p>
        </w:tc>
      </w:tr>
      <w:tr w:rsidR="002254A9" w:rsidRPr="002254A9" w:rsidTr="002254A9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1. Отопление с использованием газа на другие 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кв</w:t>
            </w:r>
            <w:proofErr w:type="gramStart"/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50,92</w:t>
            </w:r>
          </w:p>
        </w:tc>
      </w:tr>
      <w:tr w:rsidR="002254A9" w:rsidRPr="002254A9" w:rsidTr="002254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2. Приготовление пищи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97,24</w:t>
            </w:r>
          </w:p>
        </w:tc>
      </w:tr>
      <w:tr w:rsidR="002254A9" w:rsidRPr="002254A9" w:rsidTr="002254A9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3.  Приготовление пищи и нагрев воды с использованием газовой плиты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134,64</w:t>
            </w:r>
          </w:p>
        </w:tc>
      </w:tr>
      <w:tr w:rsidR="002254A9" w:rsidRPr="002254A9" w:rsidTr="002254A9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4. Приготовление пищи и нагрев воды с использованием газового водонагревателя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186,00</w:t>
            </w:r>
          </w:p>
        </w:tc>
      </w:tr>
    </w:tbl>
    <w:p w:rsidR="002254A9" w:rsidRDefault="002254A9" w:rsidP="002254A9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</w:pPr>
    </w:p>
    <w:p w:rsidR="002254A9" w:rsidRDefault="002254A9" w:rsidP="002254A9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</w:pPr>
    </w:p>
    <w:p w:rsidR="002254A9" w:rsidRDefault="002254A9" w:rsidP="002254A9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</w:pPr>
    </w:p>
    <w:p w:rsidR="002254A9" w:rsidRDefault="002254A9" w:rsidP="002254A9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</w:pPr>
    </w:p>
    <w:p w:rsidR="002254A9" w:rsidRDefault="002254A9" w:rsidP="002254A9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</w:pPr>
    </w:p>
    <w:p w:rsidR="002254A9" w:rsidRDefault="002254A9" w:rsidP="002254A9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</w:pPr>
    </w:p>
    <w:p w:rsidR="002254A9" w:rsidRDefault="002254A9" w:rsidP="002254A9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</w:pPr>
    </w:p>
    <w:p w:rsidR="002254A9" w:rsidRPr="002254A9" w:rsidRDefault="002254A9" w:rsidP="002254A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bookmarkStart w:id="0" w:name="_GoBack"/>
      <w:bookmarkEnd w:id="0"/>
      <w:r w:rsidRPr="002254A9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lastRenderedPageBreak/>
        <w:t>Тарифы на услуги по обращению с твердыми коммунальными отходами</w:t>
      </w:r>
    </w:p>
    <w:p w:rsidR="002254A9" w:rsidRPr="002254A9" w:rsidRDefault="002254A9" w:rsidP="002254A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proofErr w:type="gramStart"/>
      <w:r w:rsidRPr="002254A9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В соответствии с постановлением Правительства РФ от 12.11.2016 №1156 «Об обращении с твердыми коммунальными отходами и внесении изменений в постановление Правительства Российской Федерации от 25 августа 2008 №64» с 01.01.2019  года на территории Самарской области деятельность по транспортированию, обработке, утилизации, обезвреживанию, захоронению твердых коммунальных отходов осуществляет региональный оператор по обращению с твердыми коммунальными отходами ООО «</w:t>
      </w:r>
      <w:proofErr w:type="spellStart"/>
      <w:r w:rsidRPr="002254A9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ЭкоСтройРесурс</w:t>
      </w:r>
      <w:proofErr w:type="spellEnd"/>
      <w:r w:rsidRPr="002254A9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».</w:t>
      </w:r>
      <w:proofErr w:type="gramEnd"/>
    </w:p>
    <w:p w:rsidR="002254A9" w:rsidRPr="002254A9" w:rsidRDefault="002254A9" w:rsidP="002254A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2254A9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Приказом Министерства энергетики и ЖКХ Самарской области  от </w:t>
      </w:r>
      <w:r w:rsidRPr="002254A9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19.12.2019 №781</w:t>
      </w:r>
      <w:r w:rsidRPr="002254A9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 утверждены единые предельные тарифы на услугу регионального оператора по обращению с твердыми коммунальными отходами </w:t>
      </w:r>
      <w:proofErr w:type="spellStart"/>
      <w:r w:rsidRPr="002254A9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ОО</w:t>
      </w:r>
      <w:proofErr w:type="gramStart"/>
      <w:r w:rsidRPr="002254A9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О«</w:t>
      </w:r>
      <w:proofErr w:type="gramEnd"/>
      <w:r w:rsidRPr="002254A9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ЭкоСтройРесурс</w:t>
      </w:r>
      <w:proofErr w:type="spellEnd"/>
      <w:r w:rsidRPr="002254A9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» с  01.01.2020 по 31.12.2020 в следующих размерах:</w:t>
      </w:r>
    </w:p>
    <w:p w:rsidR="002254A9" w:rsidRPr="002254A9" w:rsidRDefault="002254A9" w:rsidP="002254A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2254A9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2550"/>
        <w:gridCol w:w="2520"/>
      </w:tblGrid>
      <w:tr w:rsidR="002254A9" w:rsidRPr="002254A9" w:rsidTr="002254A9"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5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Предельный тариф руб./м3</w:t>
            </w: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proofErr w:type="gramStart"/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руб./т)</w:t>
            </w:r>
          </w:p>
        </w:tc>
      </w:tr>
      <w:tr w:rsidR="002254A9" w:rsidRPr="002254A9" w:rsidTr="002254A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Все потребители</w:t>
            </w: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proofErr w:type="gramStart"/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без НДС)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Население</w:t>
            </w: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proofErr w:type="gramStart"/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с учетом НДС)</w:t>
            </w:r>
          </w:p>
        </w:tc>
      </w:tr>
      <w:tr w:rsidR="002254A9" w:rsidRPr="002254A9" w:rsidTr="002254A9"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С 01.01.2020 по 31.12.2020</w:t>
            </w:r>
          </w:p>
        </w:tc>
      </w:tr>
      <w:tr w:rsidR="002254A9" w:rsidRPr="002254A9" w:rsidTr="002254A9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498,47</w:t>
            </w: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(3323,11)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A9" w:rsidRPr="002254A9" w:rsidRDefault="002254A9" w:rsidP="002254A9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598,16</w:t>
            </w:r>
            <w:r w:rsidRPr="002254A9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(3987,73)</w:t>
            </w:r>
          </w:p>
        </w:tc>
      </w:tr>
    </w:tbl>
    <w:p w:rsidR="002254A9" w:rsidRDefault="002254A9"/>
    <w:sectPr w:rsidR="002254A9" w:rsidSect="00264074">
      <w:headerReference w:type="default" r:id="rId7"/>
      <w:pgSz w:w="16838" w:h="11906" w:orient="landscape"/>
      <w:pgMar w:top="5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05" w:rsidRDefault="00942D05" w:rsidP="00264074">
      <w:pPr>
        <w:spacing w:after="0" w:line="240" w:lineRule="auto"/>
      </w:pPr>
      <w:r>
        <w:separator/>
      </w:r>
    </w:p>
  </w:endnote>
  <w:endnote w:type="continuationSeparator" w:id="0">
    <w:p w:rsidR="00942D05" w:rsidRDefault="00942D05" w:rsidP="0026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05" w:rsidRDefault="00942D05" w:rsidP="00264074">
      <w:pPr>
        <w:spacing w:after="0" w:line="240" w:lineRule="auto"/>
      </w:pPr>
      <w:r>
        <w:separator/>
      </w:r>
    </w:p>
  </w:footnote>
  <w:footnote w:type="continuationSeparator" w:id="0">
    <w:p w:rsidR="00942D05" w:rsidRDefault="00942D05" w:rsidP="0026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74" w:rsidRDefault="00264074" w:rsidP="00264074">
    <w:pPr>
      <w:pStyle w:val="1"/>
    </w:pPr>
    <w:r>
      <w:t>Тарифы на коммунальные услуги</w:t>
    </w:r>
  </w:p>
  <w:p w:rsidR="00264074" w:rsidRDefault="002640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68"/>
    <w:rsid w:val="002254A9"/>
    <w:rsid w:val="00225687"/>
    <w:rsid w:val="00264074"/>
    <w:rsid w:val="002A5268"/>
    <w:rsid w:val="0094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074"/>
  </w:style>
  <w:style w:type="paragraph" w:styleId="a6">
    <w:name w:val="footer"/>
    <w:basedOn w:val="a"/>
    <w:link w:val="a7"/>
    <w:uiPriority w:val="99"/>
    <w:unhideWhenUsed/>
    <w:rsid w:val="0026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074"/>
  </w:style>
  <w:style w:type="character" w:customStyle="1" w:styleId="10">
    <w:name w:val="Заголовок 1 Знак"/>
    <w:basedOn w:val="a0"/>
    <w:link w:val="1"/>
    <w:uiPriority w:val="9"/>
    <w:rsid w:val="00264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074"/>
  </w:style>
  <w:style w:type="paragraph" w:styleId="a6">
    <w:name w:val="footer"/>
    <w:basedOn w:val="a"/>
    <w:link w:val="a7"/>
    <w:uiPriority w:val="99"/>
    <w:unhideWhenUsed/>
    <w:rsid w:val="0026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074"/>
  </w:style>
  <w:style w:type="character" w:customStyle="1" w:styleId="10">
    <w:name w:val="Заголовок 1 Знак"/>
    <w:basedOn w:val="a0"/>
    <w:link w:val="1"/>
    <w:uiPriority w:val="9"/>
    <w:rsid w:val="00264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Коркина</dc:creator>
  <cp:lastModifiedBy>Елена Коркина</cp:lastModifiedBy>
  <cp:revision>2</cp:revision>
  <dcterms:created xsi:type="dcterms:W3CDTF">2020-03-29T09:31:00Z</dcterms:created>
  <dcterms:modified xsi:type="dcterms:W3CDTF">2020-03-29T09:31:00Z</dcterms:modified>
</cp:coreProperties>
</file>