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85" w:rsidRDefault="00AC6B85" w:rsidP="00AC6B85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AC6B85" w:rsidRDefault="00AC6B85" w:rsidP="00AC6B85">
      <w:pPr>
        <w:autoSpaceDE w:val="0"/>
        <w:autoSpaceDN w:val="0"/>
        <w:adjustRightInd w:val="0"/>
        <w:jc w:val="right"/>
        <w:outlineLvl w:val="0"/>
      </w:pPr>
      <w:r>
        <w:t>Приложение N 4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к Постановлению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Главы городского округа Самара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 xml:space="preserve">от 18 декабря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1153</w:t>
      </w:r>
    </w:p>
    <w:p w:rsidR="00AC6B85" w:rsidRDefault="00AC6B85" w:rsidP="00AC6B85">
      <w:pPr>
        <w:autoSpaceDE w:val="0"/>
        <w:autoSpaceDN w:val="0"/>
        <w:adjustRightInd w:val="0"/>
        <w:jc w:val="right"/>
      </w:pPr>
    </w:p>
    <w:p w:rsidR="00AC6B85" w:rsidRDefault="00AC6B85" w:rsidP="00AC6B85">
      <w:pPr>
        <w:pStyle w:val="ConsPlusTitle"/>
        <w:widowControl/>
        <w:jc w:val="center"/>
      </w:pPr>
      <w:r>
        <w:t>НОРМАТИВЫ</w:t>
      </w:r>
    </w:p>
    <w:p w:rsidR="00AC6B85" w:rsidRDefault="00AC6B85" w:rsidP="00AC6B85">
      <w:pPr>
        <w:pStyle w:val="ConsPlusTitle"/>
        <w:widowControl/>
        <w:jc w:val="center"/>
      </w:pPr>
      <w:r>
        <w:t>ПОТРЕБЛЕНИЯ ТЕПЛОВОЙ ЭНЕРГИИ И ГОРЯЧЕГО</w:t>
      </w:r>
    </w:p>
    <w:p w:rsidR="00AC6B85" w:rsidRDefault="00AC6B85" w:rsidP="00AC6B85">
      <w:pPr>
        <w:pStyle w:val="ConsPlusTitle"/>
        <w:widowControl/>
        <w:jc w:val="center"/>
      </w:pPr>
      <w:r>
        <w:t>ВОДОСНАБЖЕНИЯ ДЛЯ ГРАЖДАН ГОРОДСКОГО ОКРУГА САМАРА</w:t>
      </w:r>
    </w:p>
    <w:p w:rsidR="00AC6B85" w:rsidRDefault="00AC6B85" w:rsidP="00AC6B85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95"/>
        <w:gridCol w:w="2565"/>
        <w:gridCol w:w="1620"/>
      </w:tblGrid>
      <w:tr w:rsidR="00AC6B85" w:rsidTr="003A73B4">
        <w:trPr>
          <w:cantSplit/>
          <w:trHeight w:val="600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месяц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(Гкал.)  </w:t>
            </w:r>
          </w:p>
        </w:tc>
      </w:tr>
      <w:tr w:rsidR="00AC6B85" w:rsidTr="003A73B4">
        <w:trPr>
          <w:cantSplit/>
          <w:trHeight w:val="9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   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отопление 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всех 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жилых 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 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квартир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отдельных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общежитиях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площади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 &lt;*&gt;</w:t>
            </w:r>
          </w:p>
        </w:tc>
      </w:tr>
      <w:tr w:rsidR="00AC6B85" w:rsidTr="003A73B4">
        <w:trPr>
          <w:cantSplit/>
          <w:trHeight w:val="6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квартир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отдельных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общежитиях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жилой площади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 &lt;*&gt;</w:t>
            </w:r>
          </w:p>
        </w:tc>
      </w:tr>
      <w:tr w:rsidR="00AC6B85" w:rsidTr="003A73B4">
        <w:trPr>
          <w:cantSplit/>
          <w:trHeight w:val="480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горячее водоснабжение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 на 1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Гкал на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куб.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 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0,0611 &lt;**&gt;</w:t>
            </w:r>
          </w:p>
        </w:tc>
      </w:tr>
      <w:tr w:rsidR="00AC6B85" w:rsidTr="003A73B4">
        <w:trPr>
          <w:cantSplit/>
          <w:trHeight w:val="360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    потребления  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воды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человека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85" w:rsidRDefault="00AC6B85" w:rsidP="003A7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&lt;*&gt;</w:t>
            </w:r>
          </w:p>
        </w:tc>
      </w:tr>
    </w:tbl>
    <w:p w:rsidR="00AC6B85" w:rsidRDefault="00AC6B85" w:rsidP="00AC6B85">
      <w:pPr>
        <w:autoSpaceDE w:val="0"/>
        <w:autoSpaceDN w:val="0"/>
        <w:adjustRightInd w:val="0"/>
        <w:ind w:left="540"/>
        <w:jc w:val="both"/>
      </w:pPr>
    </w:p>
    <w:p w:rsidR="00AC6B85" w:rsidRDefault="00AC6B85" w:rsidP="00AC6B85">
      <w:pPr>
        <w:pStyle w:val="ConsPlusNonformat"/>
        <w:widowControl/>
        <w:ind w:firstLine="540"/>
        <w:jc w:val="both"/>
      </w:pPr>
      <w:r>
        <w:t>--------------------------------</w:t>
      </w:r>
    </w:p>
    <w:p w:rsidR="00AC6B85" w:rsidRDefault="00AC6B85" w:rsidP="00AC6B85">
      <w:pPr>
        <w:autoSpaceDE w:val="0"/>
        <w:autoSpaceDN w:val="0"/>
        <w:adjustRightInd w:val="0"/>
        <w:ind w:firstLine="540"/>
        <w:jc w:val="both"/>
      </w:pPr>
      <w:r>
        <w:t>&lt;*&gt; Применяется для расчета оплаты горячего водоснабжения и отопления в жилых помещениях, не оборудованных приборами учета.</w:t>
      </w:r>
    </w:p>
    <w:p w:rsidR="00AC6B85" w:rsidRDefault="00AC6B85" w:rsidP="00AC6B85">
      <w:pPr>
        <w:autoSpaceDE w:val="0"/>
        <w:autoSpaceDN w:val="0"/>
        <w:adjustRightInd w:val="0"/>
        <w:ind w:firstLine="540"/>
        <w:jc w:val="both"/>
      </w:pPr>
      <w:r>
        <w:t>&lt;**&gt; Применяется для расчета оплаты горячего водоснабжения в жилых помещениях, оборудованных приборами учета.</w:t>
      </w:r>
    </w:p>
    <w:p w:rsidR="00AC6B85" w:rsidRDefault="00AC6B85" w:rsidP="00AC6B85">
      <w:pPr>
        <w:autoSpaceDE w:val="0"/>
        <w:autoSpaceDN w:val="0"/>
        <w:adjustRightInd w:val="0"/>
        <w:ind w:left="540"/>
        <w:jc w:val="both"/>
      </w:pPr>
    </w:p>
    <w:p w:rsidR="00AC6B85" w:rsidRDefault="00AC6B85" w:rsidP="00AC6B85">
      <w:pPr>
        <w:autoSpaceDE w:val="0"/>
        <w:autoSpaceDN w:val="0"/>
        <w:adjustRightInd w:val="0"/>
        <w:ind w:firstLine="540"/>
        <w:jc w:val="both"/>
      </w:pPr>
      <w:r>
        <w:t>Примечание. Действующие нормативы применяются до утверждения нормативов в порядке, установленном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AC6B85" w:rsidRDefault="00AC6B85" w:rsidP="00AC6B85">
      <w:pPr>
        <w:autoSpaceDE w:val="0"/>
        <w:autoSpaceDN w:val="0"/>
        <w:adjustRightInd w:val="0"/>
        <w:jc w:val="right"/>
      </w:pP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Заместитель Главы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городского округа - руководитель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Департамента городского хозяйства и экологии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Администрации городского округа</w:t>
      </w:r>
    </w:p>
    <w:p w:rsidR="00AC6B85" w:rsidRDefault="00AC6B85" w:rsidP="00AC6B85">
      <w:pPr>
        <w:autoSpaceDE w:val="0"/>
        <w:autoSpaceDN w:val="0"/>
        <w:adjustRightInd w:val="0"/>
        <w:jc w:val="right"/>
      </w:pPr>
      <w:r>
        <w:t>С.В.РУБАКОВ</w:t>
      </w:r>
    </w:p>
    <w:p w:rsidR="00AC6B85" w:rsidRDefault="00AC6B85" w:rsidP="00AC6B85">
      <w:pPr>
        <w:autoSpaceDE w:val="0"/>
        <w:autoSpaceDN w:val="0"/>
        <w:adjustRightInd w:val="0"/>
        <w:jc w:val="right"/>
      </w:pPr>
    </w:p>
    <w:p w:rsidR="00AC6B85" w:rsidRDefault="00AC6B85" w:rsidP="00AC6B85">
      <w:pPr>
        <w:autoSpaceDE w:val="0"/>
        <w:autoSpaceDN w:val="0"/>
        <w:adjustRightInd w:val="0"/>
        <w:jc w:val="right"/>
      </w:pPr>
    </w:p>
    <w:p w:rsidR="00816C97" w:rsidRDefault="00816C97"/>
    <w:p w:rsidR="00AC6B85" w:rsidRDefault="00AC6B85"/>
    <w:p w:rsidR="00AC6B85" w:rsidRDefault="00AC6B85"/>
    <w:p w:rsidR="006716D6" w:rsidRDefault="006716D6"/>
    <w:p w:rsidR="006716D6" w:rsidRDefault="006716D6"/>
    <w:p w:rsidR="006716D6" w:rsidRDefault="006716D6"/>
    <w:p w:rsidR="006716D6" w:rsidRDefault="006716D6"/>
    <w:p w:rsidR="006716D6" w:rsidRDefault="006716D6" w:rsidP="006716D6">
      <w:pPr>
        <w:autoSpaceDE w:val="0"/>
        <w:autoSpaceDN w:val="0"/>
        <w:adjustRightInd w:val="0"/>
      </w:pPr>
    </w:p>
    <w:p w:rsidR="006716D6" w:rsidRDefault="006716D6" w:rsidP="006716D6">
      <w:pPr>
        <w:autoSpaceDE w:val="0"/>
        <w:autoSpaceDN w:val="0"/>
        <w:adjustRightInd w:val="0"/>
        <w:jc w:val="right"/>
        <w:outlineLvl w:val="0"/>
      </w:pPr>
      <w:r>
        <w:t>Приложение N 5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к Постановлению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Главы городского округа Самара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 xml:space="preserve">от 18 декабря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1153</w:t>
      </w:r>
    </w:p>
    <w:p w:rsidR="006716D6" w:rsidRDefault="006716D6" w:rsidP="006716D6">
      <w:pPr>
        <w:autoSpaceDE w:val="0"/>
        <w:autoSpaceDN w:val="0"/>
        <w:adjustRightInd w:val="0"/>
        <w:jc w:val="right"/>
      </w:pPr>
    </w:p>
    <w:p w:rsidR="006716D6" w:rsidRDefault="006716D6" w:rsidP="006716D6">
      <w:pPr>
        <w:pStyle w:val="ConsPlusTitle"/>
        <w:widowControl/>
        <w:jc w:val="center"/>
      </w:pPr>
      <w:r>
        <w:t>НОРМАТИВЫ</w:t>
      </w:r>
    </w:p>
    <w:p w:rsidR="006716D6" w:rsidRDefault="006716D6" w:rsidP="006716D6">
      <w:pPr>
        <w:pStyle w:val="ConsPlusTitle"/>
        <w:widowControl/>
        <w:jc w:val="center"/>
      </w:pPr>
      <w:r>
        <w:t>ПОТРЕБЛЕНИЯ ХОЛОДНОГО ВОДОСНАБЖЕНИЯ И ВОДООТВЕДЕНИЯ</w:t>
      </w:r>
    </w:p>
    <w:p w:rsidR="006716D6" w:rsidRDefault="006716D6" w:rsidP="006716D6">
      <w:pPr>
        <w:pStyle w:val="ConsPlusTitle"/>
        <w:widowControl/>
        <w:jc w:val="center"/>
      </w:pPr>
      <w:r>
        <w:t>ДЛЯ ГРАЖДАН ГОРОДСКОГО ОКРУГА САМАРА, ПРОЖИВАЮЩИХ</w:t>
      </w:r>
    </w:p>
    <w:p w:rsidR="006716D6" w:rsidRDefault="006716D6" w:rsidP="006716D6">
      <w:pPr>
        <w:pStyle w:val="ConsPlusTitle"/>
        <w:widowControl/>
        <w:jc w:val="center"/>
      </w:pPr>
      <w:r>
        <w:t>В ЖИЛЫХ ПОМЕЩЕНИЯХ, НЕ ОБОРУДОВАННЫХ ПРИБОРАМИ УЧЕТА</w:t>
      </w:r>
    </w:p>
    <w:p w:rsidR="006716D6" w:rsidRDefault="006716D6" w:rsidP="006716D6">
      <w:pPr>
        <w:autoSpaceDE w:val="0"/>
        <w:autoSpaceDN w:val="0"/>
        <w:adjustRightInd w:val="0"/>
        <w:jc w:val="center"/>
      </w:pPr>
    </w:p>
    <w:p w:rsidR="006716D6" w:rsidRDefault="006716D6" w:rsidP="006716D6">
      <w:pPr>
        <w:autoSpaceDE w:val="0"/>
        <w:autoSpaceDN w:val="0"/>
        <w:adjustRightInd w:val="0"/>
        <w:jc w:val="center"/>
      </w:pPr>
      <w:proofErr w:type="gramStart"/>
      <w:r>
        <w:t>(в ред. Постановления Администрации городского округа Самара</w:t>
      </w:r>
      <w:proofErr w:type="gramEnd"/>
    </w:p>
    <w:p w:rsidR="006716D6" w:rsidRDefault="006716D6" w:rsidP="006716D6">
      <w:pPr>
        <w:autoSpaceDE w:val="0"/>
        <w:autoSpaceDN w:val="0"/>
        <w:adjustRightInd w:val="0"/>
        <w:jc w:val="center"/>
      </w:pPr>
      <w:r>
        <w:t>от 16.12.2009 N 1396)</w:t>
      </w:r>
    </w:p>
    <w:p w:rsidR="006716D6" w:rsidRDefault="006716D6" w:rsidP="006716D6">
      <w:pPr>
        <w:autoSpaceDE w:val="0"/>
        <w:autoSpaceDN w:val="0"/>
        <w:adjustRightInd w:val="0"/>
        <w:jc w:val="center"/>
      </w:pPr>
    </w:p>
    <w:p w:rsidR="006716D6" w:rsidRDefault="006716D6" w:rsidP="006716D6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┌───┬────────────────────────────┬─────────────┬─────────────┐</w:t>
      </w:r>
    </w:p>
    <w:p w:rsidR="006716D6" w:rsidRDefault="006716D6" w:rsidP="006716D6">
      <w:pPr>
        <w:pStyle w:val="ConsPlusNonformat"/>
        <w:widowControl/>
        <w:jc w:val="both"/>
      </w:pPr>
      <w:r>
        <w:t xml:space="preserve">│ N │  Степень благоустройства   │    Норма    │    </w:t>
      </w:r>
      <w:proofErr w:type="gramStart"/>
      <w:r>
        <w:t>Норма</w:t>
      </w:r>
      <w:proofErr w:type="gramEnd"/>
      <w:r>
        <w:t xml:space="preserve">    │</w:t>
      </w:r>
    </w:p>
    <w:p w:rsidR="006716D6" w:rsidRDefault="006716D6" w:rsidP="006716D6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│ потребления │водоотведения│</w:t>
      </w:r>
    </w:p>
    <w:p w:rsidR="006716D6" w:rsidRDefault="006716D6" w:rsidP="006716D6">
      <w:pPr>
        <w:pStyle w:val="ConsPlusNonformat"/>
        <w:widowControl/>
        <w:jc w:val="both"/>
      </w:pPr>
      <w:r>
        <w:t>│   │                            │  холодного  │</w:t>
      </w:r>
      <w:proofErr w:type="gramStart"/>
      <w:r>
        <w:t>на</w:t>
      </w:r>
      <w:proofErr w:type="gramEnd"/>
      <w:r>
        <w:t xml:space="preserve"> </w:t>
      </w:r>
      <w:proofErr w:type="gramStart"/>
      <w:r>
        <w:t>чел</w:t>
      </w:r>
      <w:proofErr w:type="gramEnd"/>
      <w:r>
        <w:t>./месяц│</w:t>
      </w:r>
    </w:p>
    <w:p w:rsidR="006716D6" w:rsidRDefault="006716D6" w:rsidP="006716D6">
      <w:pPr>
        <w:pStyle w:val="ConsPlusNonformat"/>
        <w:widowControl/>
        <w:jc w:val="both"/>
      </w:pPr>
      <w:r>
        <w:t>│   │                            │водоснабжения│  (куб. м)   │</w:t>
      </w:r>
    </w:p>
    <w:p w:rsidR="006716D6" w:rsidRDefault="006716D6" w:rsidP="006716D6">
      <w:pPr>
        <w:pStyle w:val="ConsPlusNonformat"/>
        <w:widowControl/>
        <w:jc w:val="both"/>
      </w:pPr>
      <w:r>
        <w:t>│   │                            │</w:t>
      </w:r>
      <w:proofErr w:type="gramStart"/>
      <w:r>
        <w:t>на</w:t>
      </w:r>
      <w:proofErr w:type="gramEnd"/>
      <w:r>
        <w:t xml:space="preserve"> </w:t>
      </w:r>
      <w:proofErr w:type="gramStart"/>
      <w:r>
        <w:t>чел</w:t>
      </w:r>
      <w:proofErr w:type="gramEnd"/>
      <w:r>
        <w:t>./месяц│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                            │  (куб. м)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1 │Дома  квартирного  типа,  не│     0,9     │      -      │</w:t>
      </w:r>
    </w:p>
    <w:p w:rsidR="006716D6" w:rsidRDefault="006716D6" w:rsidP="006716D6">
      <w:pPr>
        <w:pStyle w:val="ConsPlusNonformat"/>
        <w:widowControl/>
        <w:jc w:val="both"/>
      </w:pPr>
      <w:r>
        <w:t>│   │оборудованные     внутренним│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│водопроводом и канализацией,│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 xml:space="preserve">│   │с    водопользованием     </w:t>
      </w:r>
      <w:proofErr w:type="gramStart"/>
      <w:r>
        <w:t>из</w:t>
      </w:r>
      <w:proofErr w:type="gramEnd"/>
      <w:r>
        <w:t>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│водоразборных колонок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2 │Дома    квартирного    типа,│     1,5     │      -      │</w:t>
      </w:r>
    </w:p>
    <w:p w:rsidR="006716D6" w:rsidRDefault="006716D6" w:rsidP="006716D6">
      <w:pPr>
        <w:pStyle w:val="ConsPlusNonformat"/>
        <w:widowControl/>
        <w:jc w:val="both"/>
      </w:pPr>
      <w:r>
        <w:t>│   │оборудованные     внутренним│             │             │</w:t>
      </w:r>
    </w:p>
    <w:p w:rsidR="006716D6" w:rsidRDefault="006716D6" w:rsidP="006716D6">
      <w:pPr>
        <w:pStyle w:val="ConsPlusNonformat"/>
        <w:widowControl/>
        <w:jc w:val="both"/>
      </w:pPr>
      <w:proofErr w:type="gramStart"/>
      <w:r>
        <w:t>│   │водопроводом            (без│             │             │</w:t>
      </w:r>
      <w:proofErr w:type="gramEnd"/>
    </w:p>
    <w:p w:rsidR="006716D6" w:rsidRDefault="006716D6" w:rsidP="006716D6">
      <w:pPr>
        <w:pStyle w:val="ConsPlusNonformat"/>
        <w:widowControl/>
        <w:jc w:val="both"/>
      </w:pPr>
      <w:r>
        <w:t>│   │канализации)         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3 │Дома    квартирного    типа,│     2,4     │     2,4     │</w:t>
      </w:r>
    </w:p>
    <w:p w:rsidR="006716D6" w:rsidRDefault="006716D6" w:rsidP="006716D6">
      <w:pPr>
        <w:pStyle w:val="ConsPlusNonformat"/>
        <w:widowControl/>
        <w:jc w:val="both"/>
      </w:pPr>
      <w:r>
        <w:t>│   │оборудованные     внутренним│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│водопроводом и  канализацией│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│(без санузла)        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4 │Дома    квартирного    типа,│     3,3     │     3,3     │</w:t>
      </w:r>
    </w:p>
    <w:p w:rsidR="006716D6" w:rsidRDefault="006716D6" w:rsidP="006716D6">
      <w:pPr>
        <w:pStyle w:val="ConsPlusNonformat"/>
        <w:widowControl/>
        <w:jc w:val="both"/>
      </w:pPr>
      <w:r>
        <w:t>│   │</w:t>
      </w:r>
      <w:proofErr w:type="gramStart"/>
      <w:r>
        <w:t>оборудованные</w:t>
      </w:r>
      <w:proofErr w:type="gramEnd"/>
      <w:r>
        <w:t xml:space="preserve"> водопроводом и│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│канализацией (без ванн)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5 │Дома    квартирного    типа,│     4,6     │     4,6     │</w:t>
      </w:r>
    </w:p>
    <w:p w:rsidR="006716D6" w:rsidRDefault="006716D6" w:rsidP="006716D6">
      <w:pPr>
        <w:pStyle w:val="ConsPlusNonformat"/>
        <w:widowControl/>
        <w:jc w:val="both"/>
      </w:pPr>
      <w:r>
        <w:t>│   │</w:t>
      </w:r>
      <w:proofErr w:type="gramStart"/>
      <w:r>
        <w:t>оборудованные</w:t>
      </w:r>
      <w:proofErr w:type="gramEnd"/>
      <w:r>
        <w:t xml:space="preserve">  водопроводом,│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│канализацией,        ваннами│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│с         водонагревателями,│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│работающими    на    твердом│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</w:t>
      </w:r>
      <w:proofErr w:type="gramStart"/>
      <w:r>
        <w:t>топливе</w:t>
      </w:r>
      <w:proofErr w:type="gramEnd"/>
      <w:r>
        <w:t xml:space="preserve">              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6 │Дома    квартирного    типа,│    11,3     │    11,3     │</w:t>
      </w:r>
    </w:p>
    <w:p w:rsidR="006716D6" w:rsidRDefault="006716D6" w:rsidP="006716D6">
      <w:pPr>
        <w:pStyle w:val="ConsPlusNonformat"/>
        <w:widowControl/>
        <w:jc w:val="both"/>
      </w:pPr>
      <w:r>
        <w:t>│   │</w:t>
      </w:r>
      <w:proofErr w:type="gramStart"/>
      <w:r>
        <w:t>оборудованные</w:t>
      </w:r>
      <w:proofErr w:type="gramEnd"/>
      <w:r>
        <w:t xml:space="preserve">   водопроводом│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│с         быстродействующими│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│водонагревателями    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 xml:space="preserve">│   │в квартирах с  </w:t>
      </w:r>
      <w:proofErr w:type="gramStart"/>
      <w:r>
        <w:t>многоточечным</w:t>
      </w:r>
      <w:proofErr w:type="gramEnd"/>
      <w:r>
        <w:t>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│разбором горячей воды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├───┼────────────────────────────┼─────────────┼─────────────┤</w:t>
      </w:r>
    </w:p>
    <w:p w:rsidR="006716D6" w:rsidRDefault="006716D6" w:rsidP="006716D6">
      <w:pPr>
        <w:pStyle w:val="ConsPlusNonformat"/>
        <w:widowControl/>
        <w:jc w:val="both"/>
      </w:pPr>
      <w:r>
        <w:t>│ 7 │Дома    квартирного    типа,│     7,9     │    11,5     │</w:t>
      </w:r>
    </w:p>
    <w:p w:rsidR="006716D6" w:rsidRDefault="006716D6" w:rsidP="006716D6">
      <w:pPr>
        <w:pStyle w:val="ConsPlusNonformat"/>
        <w:widowControl/>
        <w:jc w:val="both"/>
      </w:pPr>
      <w:r>
        <w:t>│   │</w:t>
      </w:r>
      <w:proofErr w:type="gramStart"/>
      <w:r>
        <w:t>оборудованные</w:t>
      </w:r>
      <w:proofErr w:type="gramEnd"/>
      <w:r>
        <w:t xml:space="preserve">  водопроводом,│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 xml:space="preserve">│   │канализацией  и  </w:t>
      </w:r>
      <w:proofErr w:type="gramStart"/>
      <w:r>
        <w:t>центральным</w:t>
      </w:r>
      <w:proofErr w:type="gramEnd"/>
      <w:r>
        <w:t>│             │             │</w:t>
      </w:r>
    </w:p>
    <w:p w:rsidR="006716D6" w:rsidRDefault="006716D6" w:rsidP="006716D6">
      <w:pPr>
        <w:pStyle w:val="ConsPlusNonformat"/>
        <w:widowControl/>
        <w:jc w:val="both"/>
      </w:pPr>
      <w:r>
        <w:t>│   │горячим       водоснабжением│             │             │</w:t>
      </w:r>
    </w:p>
    <w:p w:rsidR="006716D6" w:rsidRDefault="006716D6" w:rsidP="006716D6">
      <w:pPr>
        <w:pStyle w:val="ConsPlusNonformat"/>
        <w:widowControl/>
        <w:jc w:val="both"/>
      </w:pPr>
      <w:proofErr w:type="gramStart"/>
      <w:r>
        <w:t xml:space="preserve">│   │(в </w:t>
      </w:r>
      <w:proofErr w:type="spellStart"/>
      <w:r>
        <w:t>т.ч</w:t>
      </w:r>
      <w:proofErr w:type="spellEnd"/>
      <w:r>
        <w:t>. в местных  котельных│             │             │</w:t>
      </w:r>
      <w:proofErr w:type="gramEnd"/>
    </w:p>
    <w:p w:rsidR="006716D6" w:rsidRDefault="006716D6" w:rsidP="006716D6">
      <w:pPr>
        <w:pStyle w:val="ConsPlusNonformat"/>
        <w:widowControl/>
        <w:jc w:val="both"/>
      </w:pPr>
      <w:r>
        <w:t xml:space="preserve">│   │и </w:t>
      </w:r>
      <w:proofErr w:type="gramStart"/>
      <w:r>
        <w:t>бойлерах</w:t>
      </w:r>
      <w:proofErr w:type="gramEnd"/>
      <w:r>
        <w:t>)                 │             │             │</w:t>
      </w:r>
    </w:p>
    <w:p w:rsidR="006716D6" w:rsidRDefault="006716D6" w:rsidP="006716D6">
      <w:pPr>
        <w:pStyle w:val="ConsPlusNonformat"/>
        <w:widowControl/>
        <w:jc w:val="both"/>
      </w:pPr>
      <w:proofErr w:type="gramStart"/>
      <w:r>
        <w:t>│(п. 7 в ред. Постановления Администрации  городского  округа│</w:t>
      </w:r>
      <w:proofErr w:type="gramEnd"/>
    </w:p>
    <w:p w:rsidR="006716D6" w:rsidRDefault="006716D6" w:rsidP="006716D6">
      <w:pPr>
        <w:pStyle w:val="ConsPlusNonformat"/>
        <w:widowControl/>
        <w:jc w:val="both"/>
      </w:pPr>
      <w:proofErr w:type="gramStart"/>
      <w:r>
        <w:t>│Самара от 16.12.2009 N 1396)                                │</w:t>
      </w:r>
      <w:proofErr w:type="gramEnd"/>
    </w:p>
    <w:p w:rsidR="006716D6" w:rsidRDefault="006716D6" w:rsidP="006716D6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└───┴────────────────────────────┴─────────────┴─────────────┘</w:t>
      </w:r>
    </w:p>
    <w:p w:rsidR="006716D6" w:rsidRDefault="006716D6" w:rsidP="006716D6">
      <w:pPr>
        <w:autoSpaceDE w:val="0"/>
        <w:autoSpaceDN w:val="0"/>
        <w:adjustRightInd w:val="0"/>
        <w:ind w:left="540"/>
        <w:jc w:val="both"/>
      </w:pPr>
    </w:p>
    <w:p w:rsidR="006716D6" w:rsidRDefault="006716D6" w:rsidP="006716D6">
      <w:pPr>
        <w:autoSpaceDE w:val="0"/>
        <w:autoSpaceDN w:val="0"/>
        <w:adjustRightInd w:val="0"/>
        <w:ind w:firstLine="540"/>
        <w:jc w:val="both"/>
      </w:pPr>
      <w:r>
        <w:lastRenderedPageBreak/>
        <w:t>Примечание. Действующие нормативы применяются до утверждения нормативов в порядке, установленном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6716D6" w:rsidRDefault="006716D6" w:rsidP="006716D6">
      <w:pPr>
        <w:autoSpaceDE w:val="0"/>
        <w:autoSpaceDN w:val="0"/>
        <w:adjustRightInd w:val="0"/>
        <w:jc w:val="right"/>
      </w:pP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Заместитель Главы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городского округа - руководитель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Департамента городского хозяйства и экологии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Администрации городского округа</w:t>
      </w:r>
    </w:p>
    <w:p w:rsidR="006716D6" w:rsidRDefault="006716D6" w:rsidP="006716D6">
      <w:pPr>
        <w:autoSpaceDE w:val="0"/>
        <w:autoSpaceDN w:val="0"/>
        <w:adjustRightInd w:val="0"/>
        <w:jc w:val="right"/>
      </w:pPr>
      <w:r>
        <w:t>С.В.РУБАКОВ</w:t>
      </w:r>
    </w:p>
    <w:p w:rsidR="00AC6B85" w:rsidRDefault="00AC6B85"/>
    <w:sectPr w:rsidR="00AC6B85" w:rsidSect="006716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85"/>
    <w:rsid w:val="003D67CB"/>
    <w:rsid w:val="006716D6"/>
    <w:rsid w:val="00816C97"/>
    <w:rsid w:val="00AC6B85"/>
    <w:rsid w:val="00A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6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6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6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6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dez-1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osapynenkova</dc:creator>
  <cp:lastModifiedBy>Елена Коркина</cp:lastModifiedBy>
  <cp:revision>2</cp:revision>
  <dcterms:created xsi:type="dcterms:W3CDTF">2015-03-27T08:49:00Z</dcterms:created>
  <dcterms:modified xsi:type="dcterms:W3CDTF">2015-03-27T08:49:00Z</dcterms:modified>
</cp:coreProperties>
</file>